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F7" w:rsidRDefault="008752F7" w:rsidP="008752F7">
      <w:pPr>
        <w:jc w:val="center"/>
        <w:rPr>
          <w:b/>
        </w:rPr>
      </w:pPr>
    </w:p>
    <w:p w:rsidR="008752F7" w:rsidRPr="00C94648" w:rsidRDefault="008752F7" w:rsidP="008752F7">
      <w:pPr>
        <w:jc w:val="center"/>
        <w:rPr>
          <w:b/>
        </w:rPr>
      </w:pPr>
      <w:r>
        <w:rPr>
          <w:b/>
        </w:rPr>
        <w:t xml:space="preserve">Davis County </w:t>
      </w:r>
      <w:r w:rsidRPr="00C94648">
        <w:rPr>
          <w:b/>
        </w:rPr>
        <w:t>Consolidated Annual Performance and Evaluation Report (CAPER)</w:t>
      </w:r>
    </w:p>
    <w:p w:rsidR="008752F7" w:rsidRDefault="008752F7" w:rsidP="008752F7">
      <w:r>
        <w:t xml:space="preserve">Davis County is opening a fifteen (15) day comment period and invites residents to review and comment on the </w:t>
      </w:r>
      <w:r>
        <w:rPr>
          <w:b/>
        </w:rPr>
        <w:t>PY21</w:t>
      </w:r>
      <w:r w:rsidRPr="00273424">
        <w:rPr>
          <w:b/>
        </w:rPr>
        <w:t xml:space="preserve"> Consolidated Annual Performance and Evaluation Report</w:t>
      </w:r>
      <w:r>
        <w:t xml:space="preserve"> (CAPER). The CAPER is a reporting document to the U. S. Department of Housing and Urban Development (HUD) on the progress made on the Program Year 2021 Annual Action Plan which outlines the uses of the Community Development Block Grant (CDBG) and CDBG-CV (CARES Act) funds for housing and community development priorities in Davis County.</w:t>
      </w:r>
    </w:p>
    <w:p w:rsidR="008752F7" w:rsidRDefault="008752F7" w:rsidP="008752F7">
      <w:r w:rsidRPr="00D22950">
        <w:t>From</w:t>
      </w:r>
      <w:r>
        <w:t xml:space="preserve"> </w:t>
      </w:r>
      <w:r w:rsidR="00BA3A80">
        <w:rPr>
          <w:b/>
        </w:rPr>
        <w:t>October 3</w:t>
      </w:r>
      <w:r>
        <w:rPr>
          <w:b/>
        </w:rPr>
        <w:t xml:space="preserve">, 2022 </w:t>
      </w:r>
      <w:r w:rsidRPr="00121CA1">
        <w:rPr>
          <w:b/>
        </w:rPr>
        <w:t xml:space="preserve">until </w:t>
      </w:r>
      <w:r w:rsidR="00BA3A80">
        <w:rPr>
          <w:b/>
        </w:rPr>
        <w:t>October 24</w:t>
      </w:r>
      <w:r>
        <w:rPr>
          <w:b/>
        </w:rPr>
        <w:t xml:space="preserve">, 2022 </w:t>
      </w:r>
      <w:r>
        <w:t xml:space="preserve">a </w:t>
      </w:r>
      <w:r w:rsidRPr="00D22950">
        <w:t>draft</w:t>
      </w:r>
      <w:r>
        <w:t xml:space="preserve"> PY21 CAPER </w:t>
      </w:r>
      <w:r w:rsidRPr="00D22950">
        <w:t>will</w:t>
      </w:r>
      <w:r>
        <w:t xml:space="preserve"> be available for public review </w:t>
      </w:r>
      <w:r w:rsidRPr="00D22950">
        <w:t>and comment</w:t>
      </w:r>
      <w:r>
        <w:t xml:space="preserve"> at the Davis County Community &amp; Economic Development Office,</w:t>
      </w:r>
      <w:r w:rsidRPr="007C4974">
        <w:t xml:space="preserve"> </w:t>
      </w:r>
      <w:r>
        <w:t xml:space="preserve">61 S Main Street, Suite 304, Farmington, Utah and online at the </w:t>
      </w:r>
      <w:hyperlink r:id="rId6" w:history="1">
        <w:r w:rsidRPr="007C4974">
          <w:rPr>
            <w:rStyle w:val="Hyperlink"/>
          </w:rPr>
          <w:t>Davis County website</w:t>
        </w:r>
      </w:hyperlink>
      <w:r>
        <w:t xml:space="preserve">. </w:t>
      </w:r>
    </w:p>
    <w:p w:rsidR="008752F7" w:rsidRDefault="008752F7" w:rsidP="008752F7">
      <w:pPr>
        <w:contextualSpacing/>
      </w:pPr>
      <w:r w:rsidRPr="00D22950">
        <w:t>Contact</w:t>
      </w:r>
      <w:r>
        <w:t xml:space="preserve"> Davis County Grants Administrator</w:t>
      </w:r>
      <w:r w:rsidRPr="00D22950">
        <w:t xml:space="preserve"> at </w:t>
      </w:r>
      <w:r>
        <w:t>(</w:t>
      </w:r>
      <w:r w:rsidRPr="00D22950">
        <w:t>801</w:t>
      </w:r>
      <w:r>
        <w:t xml:space="preserve">) </w:t>
      </w:r>
      <w:r w:rsidRPr="00D22950">
        <w:t>451-</w:t>
      </w:r>
      <w:r>
        <w:t xml:space="preserve">3495 or rsteinbeigle@co.davis.ut.us if you have any </w:t>
      </w:r>
      <w:r w:rsidRPr="00D22950">
        <w:t>questions</w:t>
      </w:r>
      <w:r>
        <w:t xml:space="preserve">/comments related to the CAPER </w:t>
      </w:r>
      <w:r w:rsidRPr="00D22950">
        <w:t xml:space="preserve">prior to </w:t>
      </w:r>
      <w:r w:rsidR="00BA3A80">
        <w:t>October 24</w:t>
      </w:r>
      <w:bookmarkStart w:id="0" w:name="_GoBack"/>
      <w:bookmarkEnd w:id="0"/>
      <w:r>
        <w:t>, 2022</w:t>
      </w:r>
      <w:r w:rsidRPr="00D22950">
        <w:t>.</w:t>
      </w:r>
      <w:r>
        <w:t xml:space="preserve">  Written comments may be directed to: </w:t>
      </w:r>
    </w:p>
    <w:p w:rsidR="008752F7" w:rsidRDefault="008752F7" w:rsidP="008752F7">
      <w:pPr>
        <w:ind w:left="1440" w:firstLine="720"/>
        <w:contextualSpacing/>
      </w:pPr>
      <w:r>
        <w:t xml:space="preserve">                          Davis County Grants Administrator</w:t>
      </w:r>
    </w:p>
    <w:p w:rsidR="008752F7" w:rsidRDefault="008752F7" w:rsidP="008752F7">
      <w:pPr>
        <w:ind w:left="1440" w:firstLine="720"/>
        <w:contextualSpacing/>
      </w:pPr>
      <w:r>
        <w:t xml:space="preserve">                          Community and Economic Development </w:t>
      </w:r>
    </w:p>
    <w:p w:rsidR="008752F7" w:rsidRDefault="008752F7" w:rsidP="008752F7">
      <w:pPr>
        <w:contextualSpacing/>
      </w:pPr>
      <w:r>
        <w:t xml:space="preserve">                                                                      PO Box 618 </w:t>
      </w:r>
    </w:p>
    <w:p w:rsidR="008752F7" w:rsidRPr="00D22950" w:rsidRDefault="008752F7" w:rsidP="008752F7">
      <w:pPr>
        <w:contextualSpacing/>
      </w:pPr>
      <w:r>
        <w:t xml:space="preserve">                                                                      Farmington, Utah 84025</w:t>
      </w:r>
    </w:p>
    <w:p w:rsidR="0044708E" w:rsidRDefault="0044708E" w:rsidP="00932F25"/>
    <w:p w:rsidR="00BA3A80" w:rsidRPr="00BA3A80" w:rsidRDefault="00BA3A80" w:rsidP="00BA3A80">
      <w:pPr>
        <w:spacing w:after="0"/>
        <w:jc w:val="center"/>
      </w:pPr>
      <w:r w:rsidRPr="00BA3A80">
        <w:t xml:space="preserve">People with disabilities may make requests for reasonable </w:t>
      </w:r>
      <w:r w:rsidRPr="00BA3A80">
        <w:t xml:space="preserve">accommodations no later than 48 </w:t>
      </w:r>
      <w:r w:rsidRPr="00BA3A80">
        <w:t>hours in advance in order to attend this public meeti</w:t>
      </w:r>
      <w:r w:rsidRPr="00BA3A80">
        <w:t xml:space="preserve">ng. Individuals needing special </w:t>
      </w:r>
      <w:r w:rsidRPr="00BA3A80">
        <w:t>accommodations (including auxiliary communicative aids an</w:t>
      </w:r>
      <w:r w:rsidRPr="00BA3A80">
        <w:t xml:space="preserve">d services) during this meeting </w:t>
      </w:r>
      <w:r w:rsidRPr="00BA3A80">
        <w:t>should notify Shauna Brady, by email at sbrady@daviscountyut</w:t>
      </w:r>
      <w:r w:rsidRPr="00BA3A80">
        <w:t xml:space="preserve">ah.gov or by telephone at (801) </w:t>
      </w:r>
      <w:r w:rsidRPr="00BA3A80">
        <w:t>451-3200 or TDD (801) 451-3421.</w:t>
      </w:r>
    </w:p>
    <w:sectPr w:rsidR="00BA3A80" w:rsidRPr="00BA3A80" w:rsidSect="0044708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B8B" w:rsidRDefault="00B64B8B" w:rsidP="006567E3">
      <w:pPr>
        <w:spacing w:after="0" w:line="240" w:lineRule="auto"/>
      </w:pPr>
      <w:r>
        <w:separator/>
      </w:r>
    </w:p>
  </w:endnote>
  <w:endnote w:type="continuationSeparator" w:id="0">
    <w:p w:rsidR="00B64B8B" w:rsidRDefault="00B64B8B" w:rsidP="0065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d">
    <w:charset w:val="B1"/>
    <w:family w:val="modern"/>
    <w:pitch w:val="fixed"/>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49" w:rsidRDefault="009663C4">
    <w:pPr>
      <w:pStyle w:val="Footer"/>
    </w:pPr>
    <w:r>
      <w:rPr>
        <w:noProof/>
        <w:sz w:val="48"/>
        <w:szCs w:val="48"/>
      </w:rPr>
      <mc:AlternateContent>
        <mc:Choice Requires="wps">
          <w:drawing>
            <wp:anchor distT="0" distB="0" distL="114300" distR="114300" simplePos="0" relativeHeight="251672576" behindDoc="0" locked="0" layoutInCell="1" allowOverlap="1">
              <wp:simplePos x="0" y="0"/>
              <wp:positionH relativeFrom="column">
                <wp:posOffset>-847725</wp:posOffset>
              </wp:positionH>
              <wp:positionV relativeFrom="paragraph">
                <wp:posOffset>332740</wp:posOffset>
              </wp:positionV>
              <wp:extent cx="2809875" cy="635"/>
              <wp:effectExtent l="19050" t="18415" r="1905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875" cy="635"/>
                      </a:xfrm>
                      <a:prstGeom prst="straightConnector1">
                        <a:avLst/>
                      </a:prstGeom>
                      <a:noFill/>
                      <a:ln w="28575">
                        <a:solidFill>
                          <a:srgbClr val="54B9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12CE0" id="_x0000_t32" coordsize="21600,21600" o:spt="32" o:oned="t" path="m,l21600,21600e" filled="f">
              <v:path arrowok="t" fillok="f" o:connecttype="none"/>
              <o:lock v:ext="edit" shapetype="t"/>
            </v:shapetype>
            <v:shape id="AutoShape 8" o:spid="_x0000_s1026" type="#_x0000_t32" style="position:absolute;margin-left:-66.75pt;margin-top:26.2pt;width:221.2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" strokecolor="#54b948" strokeweight="2.25pt"/>
          </w:pict>
        </mc:Fallback>
      </mc:AlternateContent>
    </w:r>
    <w:r>
      <w:rPr>
        <w:noProof/>
        <w:sz w:val="48"/>
        <w:szCs w:val="48"/>
      </w:rPr>
      <mc:AlternateContent>
        <mc:Choice Requires="wps">
          <w:drawing>
            <wp:anchor distT="0" distB="0" distL="114300" distR="114300" simplePos="0" relativeHeight="251673600" behindDoc="0" locked="0" layoutInCell="1" allowOverlap="1">
              <wp:simplePos x="0" y="0"/>
              <wp:positionH relativeFrom="column">
                <wp:posOffset>3981450</wp:posOffset>
              </wp:positionH>
              <wp:positionV relativeFrom="paragraph">
                <wp:posOffset>342900</wp:posOffset>
              </wp:positionV>
              <wp:extent cx="2771775" cy="635"/>
              <wp:effectExtent l="19050" t="19050" r="19050" b="184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635"/>
                      </a:xfrm>
                      <a:prstGeom prst="straightConnector1">
                        <a:avLst/>
                      </a:prstGeom>
                      <a:noFill/>
                      <a:ln w="28575">
                        <a:solidFill>
                          <a:srgbClr val="54B9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C0732" id="AutoShape 9" o:spid="_x0000_s1026" type="#_x0000_t32" style="position:absolute;margin-left:313.5pt;margin-top:27pt;width:218.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" strokecolor="#54b948" strokeweight="2.25pt"/>
          </w:pict>
        </mc:Fallback>
      </mc:AlternateContent>
    </w:r>
    <w:r w:rsidR="00733AB8">
      <w:rPr>
        <w:noProof/>
        <w:sz w:val="48"/>
        <w:szCs w:val="48"/>
      </w:rPr>
      <w:drawing>
        <wp:anchor distT="0" distB="0" distL="114300" distR="114300" simplePos="0" relativeHeight="251671552" behindDoc="1" locked="0" layoutInCell="1" allowOverlap="1">
          <wp:simplePos x="0" y="0"/>
          <wp:positionH relativeFrom="column">
            <wp:posOffset>2028825</wp:posOffset>
          </wp:positionH>
          <wp:positionV relativeFrom="paragraph">
            <wp:posOffset>199390</wp:posOffset>
          </wp:positionV>
          <wp:extent cx="1866900" cy="304800"/>
          <wp:effectExtent l="19050" t="0" r="0" b="0"/>
          <wp:wrapTight wrapText="bothSides">
            <wp:wrapPolygon edited="0">
              <wp:start x="-220" y="0"/>
              <wp:lineTo x="-220" y="20250"/>
              <wp:lineTo x="21600" y="20250"/>
              <wp:lineTo x="21600" y="0"/>
              <wp:lineTo x="-22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a:srcRect l="30612" t="65306" r="14286" b="18367"/>
                  <a:stretch>
                    <a:fillRect/>
                  </a:stretch>
                </pic:blipFill>
                <pic:spPr bwMode="auto">
                  <a:xfrm>
                    <a:off x="0" y="0"/>
                    <a:ext cx="1866900" cy="3048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B8B" w:rsidRDefault="00B64B8B" w:rsidP="006567E3">
      <w:pPr>
        <w:spacing w:after="0" w:line="240" w:lineRule="auto"/>
      </w:pPr>
      <w:r>
        <w:separator/>
      </w:r>
    </w:p>
  </w:footnote>
  <w:footnote w:type="continuationSeparator" w:id="0">
    <w:p w:rsidR="00B64B8B" w:rsidRDefault="00B64B8B" w:rsidP="00656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7E3" w:rsidRPr="00E42441" w:rsidRDefault="00640127" w:rsidP="002B064E">
    <w:pPr>
      <w:pStyle w:val="NoSpacing"/>
      <w:jc w:val="center"/>
      <w:rPr>
        <w:rFonts w:ascii="Times New Roman" w:hAnsi="Times New Roman"/>
        <w:b/>
        <w:i/>
        <w:sz w:val="48"/>
        <w:szCs w:val="48"/>
      </w:rPr>
    </w:pPr>
    <w:r w:rsidRPr="00640127">
      <w:rPr>
        <w:rFonts w:ascii="Times New Roman" w:hAnsi="Times New Roman"/>
        <w:b/>
        <w:i/>
        <w:noProof/>
        <w:sz w:val="46"/>
        <w:szCs w:val="46"/>
      </w:rPr>
      <w:drawing>
        <wp:anchor distT="0" distB="0" distL="114300" distR="114300" simplePos="0" relativeHeight="251677696" behindDoc="1" locked="0" layoutInCell="1" allowOverlap="1">
          <wp:simplePos x="0" y="0"/>
          <wp:positionH relativeFrom="column">
            <wp:posOffset>-638175</wp:posOffset>
          </wp:positionH>
          <wp:positionV relativeFrom="paragraph">
            <wp:posOffset>-19050</wp:posOffset>
          </wp:positionV>
          <wp:extent cx="1009650" cy="1009650"/>
          <wp:effectExtent l="19050" t="0" r="0" b="0"/>
          <wp:wrapTight wrapText="bothSides">
            <wp:wrapPolygon edited="0">
              <wp:start x="-408" y="0"/>
              <wp:lineTo x="-408" y="21192"/>
              <wp:lineTo x="21600" y="21192"/>
              <wp:lineTo x="21600" y="0"/>
              <wp:lineTo x="-408" y="0"/>
            </wp:wrapPolygon>
          </wp:wrapTight>
          <wp:docPr id="7" name="Picture 1" descr="E:\Brand Marketing\Logo Prints\DavisCountyLogo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and Marketing\Logo Prints\DavisCountyLogoV_CMYK.jpg"/>
                  <pic:cNvPicPr>
                    <a:picLocks noChangeAspect="1" noChangeArrowheads="1"/>
                  </pic:cNvPicPr>
                </pic:nvPicPr>
                <pic:blipFill>
                  <a:blip r:embed="rId1"/>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sidR="00A347DD">
      <w:rPr>
        <w:rFonts w:ascii="Times New Roman" w:hAnsi="Times New Roman"/>
        <w:b/>
        <w:i/>
        <w:sz w:val="46"/>
        <w:szCs w:val="46"/>
      </w:rPr>
      <w:t xml:space="preserve"> </w:t>
    </w:r>
    <w:r w:rsidR="002B064E" w:rsidRPr="002B064E">
      <w:rPr>
        <w:rFonts w:ascii="Times New Roman" w:hAnsi="Times New Roman"/>
        <w:b/>
        <w:i/>
        <w:sz w:val="46"/>
        <w:szCs w:val="46"/>
      </w:rPr>
      <w:t xml:space="preserve">  </w:t>
    </w:r>
    <w:r w:rsidR="002B064E">
      <w:rPr>
        <w:rFonts w:ascii="Times New Roman" w:hAnsi="Times New Roman"/>
        <w:b/>
        <w:i/>
        <w:sz w:val="46"/>
        <w:szCs w:val="46"/>
      </w:rPr>
      <w:t xml:space="preserve"> </w:t>
    </w:r>
    <w:r w:rsidR="00C658DD">
      <w:rPr>
        <w:rFonts w:ascii="Times New Roman" w:hAnsi="Times New Roman"/>
        <w:b/>
        <w:i/>
        <w:sz w:val="46"/>
        <w:szCs w:val="46"/>
      </w:rPr>
      <w:t xml:space="preserve"> </w:t>
    </w:r>
    <w:r w:rsidR="005106A4" w:rsidRPr="00E42441">
      <w:rPr>
        <w:rFonts w:ascii="Times New Roman" w:hAnsi="Times New Roman"/>
        <w:b/>
        <w:i/>
        <w:sz w:val="48"/>
        <w:szCs w:val="48"/>
      </w:rPr>
      <w:t>Community and Economic Development</w:t>
    </w:r>
  </w:p>
  <w:p w:rsidR="006567E3" w:rsidRPr="002B064E" w:rsidRDefault="009663C4">
    <w:pPr>
      <w:pStyle w:val="Header"/>
      <w:rPr>
        <w:sz w:val="48"/>
        <w:szCs w:val="48"/>
      </w:rPr>
    </w:pPr>
    <w:r>
      <w:rPr>
        <w:noProof/>
        <w:sz w:val="48"/>
        <w:szCs w:val="48"/>
      </w:rPr>
      <mc:AlternateContent>
        <mc:Choice Requires="wps">
          <w:drawing>
            <wp:anchor distT="0" distB="0" distL="114300" distR="114300" simplePos="0" relativeHeight="251667456" behindDoc="0" locked="0" layoutInCell="1" allowOverlap="1">
              <wp:simplePos x="0" y="0"/>
              <wp:positionH relativeFrom="column">
                <wp:posOffset>942975</wp:posOffset>
              </wp:positionH>
              <wp:positionV relativeFrom="paragraph">
                <wp:posOffset>192405</wp:posOffset>
              </wp:positionV>
              <wp:extent cx="4962525" cy="412750"/>
              <wp:effectExtent l="0" t="1905"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813" w:rsidRPr="00E42441" w:rsidRDefault="004D6813" w:rsidP="004D6813">
                          <w:pPr>
                            <w:pStyle w:val="NoSpacing"/>
                            <w:jc w:val="center"/>
                            <w:rPr>
                              <w:rFonts w:ascii="Times New Roman" w:hAnsi="Times New Roman" w:cs="Rod"/>
                            </w:rPr>
                          </w:pPr>
                          <w:r w:rsidRPr="00E42441">
                            <w:rPr>
                              <w:rFonts w:ascii="Times New Roman" w:hAnsi="Times New Roman" w:cs="Rod"/>
                            </w:rPr>
                            <w:t>Davis County Courthouse - P.O. Box 618 - Farmington Utah 84025</w:t>
                          </w:r>
                        </w:p>
                        <w:p w:rsidR="004D6813" w:rsidRPr="00E42441" w:rsidRDefault="00A347DD" w:rsidP="004D6813">
                          <w:pPr>
                            <w:pStyle w:val="NoSpacing"/>
                            <w:jc w:val="center"/>
                            <w:rPr>
                              <w:rFonts w:ascii="Times New Roman" w:hAnsi="Times New Roman" w:cs="Rod"/>
                            </w:rPr>
                          </w:pPr>
                          <w:r>
                            <w:rPr>
                              <w:rFonts w:ascii="Times New Roman" w:hAnsi="Times New Roman" w:cs="Rod"/>
                            </w:rPr>
                            <w:t xml:space="preserve">Telephone </w:t>
                          </w:r>
                          <w:r w:rsidR="004D6813" w:rsidRPr="00E42441">
                            <w:rPr>
                              <w:rFonts w:ascii="Times New Roman" w:hAnsi="Times New Roman" w:cs="Rod"/>
                            </w:rPr>
                            <w:t>(801) 451-</w:t>
                          </w:r>
                          <w:r w:rsidR="004A2F63">
                            <w:rPr>
                              <w:rFonts w:ascii="Times New Roman" w:hAnsi="Times New Roman" w:cs="Rod"/>
                            </w:rPr>
                            <w:t>3279</w:t>
                          </w:r>
                          <w:r w:rsidR="004D6813" w:rsidRPr="00E42441">
                            <w:rPr>
                              <w:rFonts w:ascii="Times New Roman" w:hAnsi="Times New Roman" w:cs="Rod"/>
                            </w:rPr>
                            <w:t xml:space="preserve"> </w:t>
                          </w:r>
                          <w:r>
                            <w:rPr>
                              <w:rFonts w:ascii="Times New Roman" w:hAnsi="Times New Roman" w:cs="Rod"/>
                            </w:rPr>
                            <w:t xml:space="preserve">  Fax</w:t>
                          </w:r>
                          <w:r w:rsidR="004D6813" w:rsidRPr="00E42441">
                            <w:rPr>
                              <w:rFonts w:ascii="Times New Roman" w:hAnsi="Times New Roman" w:cs="Rod"/>
                            </w:rPr>
                            <w:t xml:space="preserve"> (801) 451-3</w:t>
                          </w:r>
                          <w:r w:rsidR="005106A4" w:rsidRPr="00E42441">
                            <w:rPr>
                              <w:rFonts w:ascii="Times New Roman" w:hAnsi="Times New Roman" w:cs="Rod"/>
                            </w:rPr>
                            <w:t>281</w:t>
                          </w:r>
                          <w:r w:rsidR="004D6813" w:rsidRPr="00E42441">
                            <w:rPr>
                              <w:rFonts w:ascii="Times New Roman" w:hAnsi="Times New Roman" w:cs="Rod"/>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4.25pt;margin-top:15.15pt;width:390.75pt;height:32.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2V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" stroked="f">
              <v:textbox style="mso-fit-shape-to-text:t">
                <w:txbxContent>
                  <w:p w:rsidR="004D6813" w:rsidRPr="00E42441" w:rsidRDefault="004D6813" w:rsidP="004D6813">
                    <w:pPr>
                      <w:pStyle w:val="NoSpacing"/>
                      <w:jc w:val="center"/>
                      <w:rPr>
                        <w:rFonts w:ascii="Times New Roman" w:hAnsi="Times New Roman" w:cs="Rod"/>
                      </w:rPr>
                    </w:pPr>
                    <w:r w:rsidRPr="00E42441">
                      <w:rPr>
                        <w:rFonts w:ascii="Times New Roman" w:hAnsi="Times New Roman" w:cs="Rod"/>
                      </w:rPr>
                      <w:t>Davis County Courthouse - P.O. Box 618 - Farmington Utah 84025</w:t>
                    </w:r>
                  </w:p>
                  <w:p w:rsidR="004D6813" w:rsidRPr="00E42441" w:rsidRDefault="00A347DD" w:rsidP="004D6813">
                    <w:pPr>
                      <w:pStyle w:val="NoSpacing"/>
                      <w:jc w:val="center"/>
                      <w:rPr>
                        <w:rFonts w:ascii="Times New Roman" w:hAnsi="Times New Roman" w:cs="Rod"/>
                      </w:rPr>
                    </w:pPr>
                    <w:r>
                      <w:rPr>
                        <w:rFonts w:ascii="Times New Roman" w:hAnsi="Times New Roman" w:cs="Rod"/>
                      </w:rPr>
                      <w:t xml:space="preserve">Telephone </w:t>
                    </w:r>
                    <w:r w:rsidR="004D6813" w:rsidRPr="00E42441">
                      <w:rPr>
                        <w:rFonts w:ascii="Times New Roman" w:hAnsi="Times New Roman" w:cs="Rod"/>
                      </w:rPr>
                      <w:t>(801) 451-</w:t>
                    </w:r>
                    <w:r w:rsidR="004A2F63">
                      <w:rPr>
                        <w:rFonts w:ascii="Times New Roman" w:hAnsi="Times New Roman" w:cs="Rod"/>
                      </w:rPr>
                      <w:t>3279</w:t>
                    </w:r>
                    <w:r w:rsidR="004D6813" w:rsidRPr="00E42441">
                      <w:rPr>
                        <w:rFonts w:ascii="Times New Roman" w:hAnsi="Times New Roman" w:cs="Rod"/>
                      </w:rPr>
                      <w:t xml:space="preserve"> </w:t>
                    </w:r>
                    <w:r>
                      <w:rPr>
                        <w:rFonts w:ascii="Times New Roman" w:hAnsi="Times New Roman" w:cs="Rod"/>
                      </w:rPr>
                      <w:t xml:space="preserve">  Fax</w:t>
                    </w:r>
                    <w:r w:rsidR="004D6813" w:rsidRPr="00E42441">
                      <w:rPr>
                        <w:rFonts w:ascii="Times New Roman" w:hAnsi="Times New Roman" w:cs="Rod"/>
                      </w:rPr>
                      <w:t xml:space="preserve"> (801) 451-3</w:t>
                    </w:r>
                    <w:r w:rsidR="005106A4" w:rsidRPr="00E42441">
                      <w:rPr>
                        <w:rFonts w:ascii="Times New Roman" w:hAnsi="Times New Roman" w:cs="Rod"/>
                      </w:rPr>
                      <w:t>281</w:t>
                    </w:r>
                    <w:r w:rsidR="004D6813" w:rsidRPr="00E42441">
                      <w:rPr>
                        <w:rFonts w:ascii="Times New Roman" w:hAnsi="Times New Roman" w:cs="Rod"/>
                      </w:rPr>
                      <w:t xml:space="preserve"> </w:t>
                    </w:r>
                  </w:p>
                </w:txbxContent>
              </v:textbox>
            </v:shape>
          </w:pict>
        </mc:Fallback>
      </mc:AlternateContent>
    </w:r>
    <w:r>
      <w:rPr>
        <w:noProof/>
        <w:sz w:val="46"/>
        <w:szCs w:val="46"/>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125730</wp:posOffset>
              </wp:positionV>
              <wp:extent cx="5381625" cy="0"/>
              <wp:effectExtent l="9525" t="11430" r="9525" b="1714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19050">
                        <a:solidFill>
                          <a:srgbClr val="0081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9E09F" id="_x0000_t32" coordsize="21600,21600" o:spt="32" o:oned="t" path="m,l21600,21600e" filled="f">
              <v:path arrowok="t" fillok="f" o:connecttype="none"/>
              <o:lock v:ext="edit" shapetype="t"/>
            </v:shapetype>
            <v:shape id="AutoShape 3" o:spid="_x0000_s1026" type="#_x0000_t32" style="position:absolute;margin-left:59.25pt;margin-top:9.9pt;width:42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" strokecolor="#0081c6" strokeweight="1.5pt"/>
          </w:pict>
        </mc:Fallback>
      </mc:AlternateContent>
    </w:r>
    <w:r>
      <w:rPr>
        <w:noProof/>
        <w:sz w:val="46"/>
        <w:szCs w:val="46"/>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78105</wp:posOffset>
              </wp:positionV>
              <wp:extent cx="5381625" cy="0"/>
              <wp:effectExtent l="19050" t="20955" r="19050" b="1714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28575">
                        <a:solidFill>
                          <a:srgbClr val="54B9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49EC3" id="AutoShape 2" o:spid="_x0000_s1026" type="#_x0000_t32" style="position:absolute;margin-left:59.25pt;margin-top:6.15pt;width:42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" strokecolor="#54b948" strokeweight="2.25pt"/>
          </w:pict>
        </mc:Fallback>
      </mc:AlternateContent>
    </w:r>
  </w:p>
  <w:p w:rsidR="00A67983" w:rsidRPr="00A67983" w:rsidRDefault="00A67983" w:rsidP="00A67983">
    <w:pPr>
      <w:pStyle w:val="NoSpacing"/>
      <w:ind w:left="-450"/>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o:colormru v:ext="edit" colors="#0081c6,#54b94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E3"/>
    <w:rsid w:val="00056A8C"/>
    <w:rsid w:val="000811E2"/>
    <w:rsid w:val="00085B36"/>
    <w:rsid w:val="000B610D"/>
    <w:rsid w:val="000F1953"/>
    <w:rsid w:val="001010D2"/>
    <w:rsid w:val="001B1870"/>
    <w:rsid w:val="00204EE2"/>
    <w:rsid w:val="002367BB"/>
    <w:rsid w:val="00263057"/>
    <w:rsid w:val="002B064E"/>
    <w:rsid w:val="002E7372"/>
    <w:rsid w:val="0033256B"/>
    <w:rsid w:val="003B54BD"/>
    <w:rsid w:val="0044708E"/>
    <w:rsid w:val="00473149"/>
    <w:rsid w:val="0048647A"/>
    <w:rsid w:val="004A2F63"/>
    <w:rsid w:val="004D6813"/>
    <w:rsid w:val="005106A4"/>
    <w:rsid w:val="00533C62"/>
    <w:rsid w:val="005B34CB"/>
    <w:rsid w:val="005F494D"/>
    <w:rsid w:val="00640127"/>
    <w:rsid w:val="006567E3"/>
    <w:rsid w:val="006B040A"/>
    <w:rsid w:val="006B6A87"/>
    <w:rsid w:val="00733AB8"/>
    <w:rsid w:val="00754C42"/>
    <w:rsid w:val="00767018"/>
    <w:rsid w:val="007F49FC"/>
    <w:rsid w:val="0084270A"/>
    <w:rsid w:val="008464A7"/>
    <w:rsid w:val="008752F7"/>
    <w:rsid w:val="008947B7"/>
    <w:rsid w:val="00932F25"/>
    <w:rsid w:val="00943A34"/>
    <w:rsid w:val="009663C4"/>
    <w:rsid w:val="00990C11"/>
    <w:rsid w:val="00A347DD"/>
    <w:rsid w:val="00A67983"/>
    <w:rsid w:val="00B05C90"/>
    <w:rsid w:val="00B30D26"/>
    <w:rsid w:val="00B37441"/>
    <w:rsid w:val="00B47A23"/>
    <w:rsid w:val="00B64B8B"/>
    <w:rsid w:val="00B837AA"/>
    <w:rsid w:val="00B95F99"/>
    <w:rsid w:val="00BA3A80"/>
    <w:rsid w:val="00BC381E"/>
    <w:rsid w:val="00BE2A24"/>
    <w:rsid w:val="00BF7057"/>
    <w:rsid w:val="00C60713"/>
    <w:rsid w:val="00C6573C"/>
    <w:rsid w:val="00C658DD"/>
    <w:rsid w:val="00C8544A"/>
    <w:rsid w:val="00D1312F"/>
    <w:rsid w:val="00E23296"/>
    <w:rsid w:val="00E42441"/>
    <w:rsid w:val="00EA1E92"/>
    <w:rsid w:val="00EA3960"/>
    <w:rsid w:val="00EF21B7"/>
    <w:rsid w:val="00F80AF2"/>
    <w:rsid w:val="00FD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81c6,#54b948"/>
    </o:shapedefaults>
    <o:shapelayout v:ext="edit">
      <o:idmap v:ext="edit" data="1"/>
    </o:shapelayout>
  </w:shapeDefaults>
  <w:decimalSymbol w:val="."/>
  <w:listSeparator w:val=","/>
  <w15:docId w15:val="{1166BCAE-EB93-4CE1-8BC4-EE1D292C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0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7E3"/>
    <w:pPr>
      <w:tabs>
        <w:tab w:val="center" w:pos="4680"/>
        <w:tab w:val="right" w:pos="9360"/>
      </w:tabs>
    </w:pPr>
  </w:style>
  <w:style w:type="character" w:customStyle="1" w:styleId="HeaderChar">
    <w:name w:val="Header Char"/>
    <w:basedOn w:val="DefaultParagraphFont"/>
    <w:link w:val="Header"/>
    <w:uiPriority w:val="99"/>
    <w:rsid w:val="006567E3"/>
  </w:style>
  <w:style w:type="paragraph" w:styleId="Footer">
    <w:name w:val="footer"/>
    <w:basedOn w:val="Normal"/>
    <w:link w:val="FooterChar"/>
    <w:uiPriority w:val="99"/>
    <w:unhideWhenUsed/>
    <w:rsid w:val="006567E3"/>
    <w:pPr>
      <w:tabs>
        <w:tab w:val="center" w:pos="4680"/>
        <w:tab w:val="right" w:pos="9360"/>
      </w:tabs>
    </w:pPr>
  </w:style>
  <w:style w:type="character" w:customStyle="1" w:styleId="FooterChar">
    <w:name w:val="Footer Char"/>
    <w:basedOn w:val="DefaultParagraphFont"/>
    <w:link w:val="Footer"/>
    <w:uiPriority w:val="99"/>
    <w:rsid w:val="006567E3"/>
  </w:style>
  <w:style w:type="paragraph" w:styleId="BalloonText">
    <w:name w:val="Balloon Text"/>
    <w:basedOn w:val="Normal"/>
    <w:link w:val="BalloonTextChar"/>
    <w:uiPriority w:val="99"/>
    <w:semiHidden/>
    <w:unhideWhenUsed/>
    <w:rsid w:val="00656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7E3"/>
    <w:rPr>
      <w:rFonts w:ascii="Tahoma" w:hAnsi="Tahoma" w:cs="Tahoma"/>
      <w:sz w:val="16"/>
      <w:szCs w:val="16"/>
    </w:rPr>
  </w:style>
  <w:style w:type="paragraph" w:styleId="NoSpacing">
    <w:name w:val="No Spacing"/>
    <w:uiPriority w:val="1"/>
    <w:qFormat/>
    <w:rsid w:val="00EA1E92"/>
    <w:rPr>
      <w:sz w:val="22"/>
      <w:szCs w:val="22"/>
    </w:rPr>
  </w:style>
  <w:style w:type="character" w:styleId="Hyperlink">
    <w:name w:val="Hyperlink"/>
    <w:basedOn w:val="DefaultParagraphFont"/>
    <w:uiPriority w:val="99"/>
    <w:unhideWhenUsed/>
    <w:rsid w:val="004D6813"/>
    <w:rPr>
      <w:color w:val="0000FF"/>
      <w:u w:val="single"/>
    </w:rPr>
  </w:style>
  <w:style w:type="character" w:styleId="FollowedHyperlink">
    <w:name w:val="FollowedHyperlink"/>
    <w:basedOn w:val="DefaultParagraphFont"/>
    <w:uiPriority w:val="99"/>
    <w:semiHidden/>
    <w:unhideWhenUsed/>
    <w:rsid w:val="007F49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viscountyutah.gov/ced/grant-progra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meldred</dc:creator>
  <cp:lastModifiedBy>Ryan Steinbeigle</cp:lastModifiedBy>
  <cp:revision>4</cp:revision>
  <cp:lastPrinted>2022-09-08T14:09:00Z</cp:lastPrinted>
  <dcterms:created xsi:type="dcterms:W3CDTF">2022-09-08T14:04:00Z</dcterms:created>
  <dcterms:modified xsi:type="dcterms:W3CDTF">2022-09-28T19:00:00Z</dcterms:modified>
</cp:coreProperties>
</file>